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0B" w:rsidRDefault="0075160B" w:rsidP="0075160B">
      <w:pPr>
        <w:jc w:val="center"/>
        <w:rPr>
          <w:rFonts w:ascii="Comic Sans MS" w:hAnsi="Comic Sans MS"/>
          <w:b/>
          <w:color w:val="FF0000"/>
          <w:u w:val="single"/>
        </w:rPr>
      </w:pPr>
      <w:r w:rsidRPr="00277680">
        <w:rPr>
          <w:rFonts w:ascii="Comic Sans MS" w:hAnsi="Comic Sans MS"/>
          <w:b/>
          <w:color w:val="FF0000"/>
          <w:u w:val="single"/>
        </w:rPr>
        <w:t>St Bernadette Catholic Primary School</w:t>
      </w:r>
    </w:p>
    <w:p w:rsidR="0075160B" w:rsidRPr="00277680" w:rsidRDefault="0075160B" w:rsidP="0075160B">
      <w:pPr>
        <w:jc w:val="center"/>
        <w:rPr>
          <w:rFonts w:ascii="Comic Sans MS" w:hAnsi="Comic Sans MS"/>
          <w:b/>
          <w:color w:val="FF0000"/>
          <w:u w:val="single"/>
        </w:rPr>
      </w:pPr>
    </w:p>
    <w:p w:rsidR="0075160B" w:rsidRDefault="0075160B" w:rsidP="0075160B">
      <w:pPr>
        <w:jc w:val="center"/>
        <w:rPr>
          <w:rFonts w:ascii="Comic Sans MS" w:hAnsi="Comic Sans MS"/>
          <w:b/>
          <w:u w:val="single"/>
        </w:rPr>
      </w:pPr>
      <w:r w:rsidRPr="00277680">
        <w:rPr>
          <w:rFonts w:ascii="Comic Sans MS" w:hAnsi="Comic Sans MS"/>
          <w:b/>
          <w:u w:val="single"/>
        </w:rPr>
        <w:t>Special Educational Needs and Emotional Wellbeing Support for Home Learning</w:t>
      </w:r>
    </w:p>
    <w:p w:rsidR="0075160B" w:rsidRDefault="0075160B" w:rsidP="0075160B"/>
    <w:p w:rsidR="000727C5" w:rsidRDefault="0075160B">
      <w:pPr>
        <w:rPr>
          <w:rFonts w:ascii="Comic Sans MS" w:hAnsi="Comic Sans MS"/>
          <w:b/>
          <w:color w:val="00B0F0"/>
          <w:sz w:val="28"/>
          <w:szCs w:val="28"/>
        </w:rPr>
      </w:pPr>
      <w:r>
        <w:rPr>
          <w:rFonts w:ascii="Comic Sans MS" w:hAnsi="Comic Sans MS"/>
          <w:b/>
          <w:color w:val="00B0F0"/>
          <w:sz w:val="28"/>
          <w:szCs w:val="28"/>
        </w:rPr>
        <w:t>Handwriting</w:t>
      </w:r>
      <w:r w:rsidRPr="0075160B">
        <w:rPr>
          <w:rFonts w:ascii="Comic Sans MS" w:hAnsi="Comic Sans MS"/>
          <w:b/>
          <w:color w:val="00B0F0"/>
          <w:sz w:val="28"/>
          <w:szCs w:val="28"/>
        </w:rPr>
        <w:t xml:space="preserve"> ideas </w:t>
      </w:r>
    </w:p>
    <w:p w:rsidR="0075160B" w:rsidRDefault="0075160B">
      <w:pPr>
        <w:rPr>
          <w:rFonts w:ascii="Comic Sans MS" w:hAnsi="Comic Sans MS"/>
          <w:b/>
          <w:color w:val="00B0F0"/>
          <w:sz w:val="28"/>
          <w:szCs w:val="28"/>
        </w:rPr>
      </w:pPr>
    </w:p>
    <w:p w:rsidR="0075160B" w:rsidRPr="0075160B" w:rsidRDefault="0075160B" w:rsidP="0075160B">
      <w:pPr>
        <w:rPr>
          <w:rFonts w:ascii="Bradley Hand ITC" w:hAnsi="Bradley Hand ITC"/>
          <w:b/>
          <w:bCs/>
          <w:sz w:val="28"/>
          <w:szCs w:val="28"/>
        </w:rPr>
      </w:pPr>
      <w:bookmarkStart w:id="0" w:name="_GoBack"/>
      <w:bookmarkEnd w:id="0"/>
      <w:r w:rsidRPr="0075160B">
        <w:rPr>
          <w:rFonts w:ascii="Bradley Hand ITC" w:hAnsi="Bradley Hand ITC"/>
          <w:b/>
          <w:bCs/>
          <w:sz w:val="28"/>
          <w:szCs w:val="28"/>
        </w:rPr>
        <w:t>Developing handwriting skills</w:t>
      </w:r>
    </w:p>
    <w:p w:rsidR="0075160B" w:rsidRPr="0075160B" w:rsidRDefault="0075160B" w:rsidP="0075160B">
      <w:pPr>
        <w:rPr>
          <w:rFonts w:ascii="Bradley Hand ITC" w:hAnsi="Bradley Hand ITC"/>
          <w:sz w:val="28"/>
          <w:szCs w:val="28"/>
        </w:rPr>
      </w:pPr>
      <w:r w:rsidRPr="0075160B">
        <w:rPr>
          <w:rFonts w:ascii="Bradley Hand ITC" w:hAnsi="Bradley Hand ITC"/>
          <w:b/>
          <w:bCs/>
          <w:sz w:val="28"/>
          <w:szCs w:val="28"/>
        </w:rPr>
        <w:t>Pre-handwriting patterns</w:t>
      </w:r>
    </w:p>
    <w:p w:rsidR="0075160B" w:rsidRPr="0075160B" w:rsidRDefault="0075160B" w:rsidP="0075160B">
      <w:pPr>
        <w:rPr>
          <w:rFonts w:ascii="Bradley Hand ITC" w:hAnsi="Bradley Hand ITC"/>
          <w:sz w:val="28"/>
          <w:szCs w:val="28"/>
        </w:rPr>
      </w:pPr>
      <w:r w:rsidRPr="0075160B">
        <w:rPr>
          <w:rFonts w:ascii="Bradley Hand ITC" w:hAnsi="Bradley Hand ITC"/>
          <w:sz w:val="28"/>
          <w:szCs w:val="28"/>
        </w:rPr>
        <w:t>If children practise the movements and patterns which are the basis of good handwriting before they are taught real letters, they will have started to establish a firm foundation on which to build.</w:t>
      </w:r>
    </w:p>
    <w:p w:rsidR="0075160B" w:rsidRPr="0075160B" w:rsidRDefault="0075160B" w:rsidP="0075160B">
      <w:pPr>
        <w:rPr>
          <w:rFonts w:ascii="Bradley Hand ITC" w:hAnsi="Bradley Hand ITC"/>
          <w:sz w:val="28"/>
          <w:szCs w:val="28"/>
        </w:rPr>
      </w:pPr>
      <w:r w:rsidRPr="0075160B">
        <w:rPr>
          <w:rFonts w:ascii="Bradley Hand ITC" w:hAnsi="Bradley Hand ITC"/>
          <w:sz w:val="28"/>
          <w:szCs w:val="28"/>
        </w:rPr>
        <w:t>Pre-handwriting patterns help children to learn the shapes and directional pushes and pulls required to form letters.  They need to be able to draw horizontal, vertical and diagonal lines, curves and tunnels and make joins in order to form letters correctly.  All letters are a combination of these shapes and lines.</w:t>
      </w:r>
    </w:p>
    <w:p w:rsidR="0075160B" w:rsidRPr="0075160B" w:rsidRDefault="0075160B" w:rsidP="0075160B">
      <w:pPr>
        <w:rPr>
          <w:rFonts w:ascii="Bradley Hand ITC" w:hAnsi="Bradley Hand ITC"/>
          <w:sz w:val="28"/>
          <w:szCs w:val="28"/>
        </w:rPr>
      </w:pPr>
      <w:hyperlink r:id="rId5" w:history="1">
        <w:r w:rsidRPr="0075160B">
          <w:rPr>
            <w:rStyle w:val="Hyperlink"/>
            <w:rFonts w:ascii="Bradley Hand ITC" w:hAnsi="Bradley Hand ITC"/>
            <w:sz w:val="28"/>
            <w:szCs w:val="28"/>
          </w:rPr>
          <w:t>http://www.teachhandwriting.co.uk</w:t>
        </w:r>
      </w:hyperlink>
      <w:r w:rsidRPr="0075160B">
        <w:rPr>
          <w:rFonts w:ascii="Bradley Hand ITC" w:hAnsi="Bradley Hand ITC"/>
          <w:sz w:val="28"/>
          <w:szCs w:val="28"/>
        </w:rPr>
        <w:t> has sets of pre-handwriting sheets which you can download for free.</w:t>
      </w:r>
    </w:p>
    <w:p w:rsidR="0075160B" w:rsidRPr="0075160B" w:rsidRDefault="0075160B" w:rsidP="0075160B">
      <w:pPr>
        <w:rPr>
          <w:rFonts w:ascii="Bradley Hand ITC" w:hAnsi="Bradley Hand ITC"/>
          <w:sz w:val="28"/>
          <w:szCs w:val="28"/>
        </w:rPr>
      </w:pPr>
      <w:r w:rsidRPr="0075160B">
        <w:rPr>
          <w:rFonts w:ascii="Bradley Hand ITC" w:hAnsi="Bradley Hand ITC"/>
          <w:b/>
          <w:bCs/>
          <w:sz w:val="28"/>
          <w:szCs w:val="28"/>
        </w:rPr>
        <w:t>Letter formation</w:t>
      </w:r>
    </w:p>
    <w:p w:rsidR="0075160B" w:rsidRPr="0075160B" w:rsidRDefault="0075160B" w:rsidP="0075160B">
      <w:pPr>
        <w:numPr>
          <w:ilvl w:val="0"/>
          <w:numId w:val="1"/>
        </w:numPr>
        <w:rPr>
          <w:rFonts w:ascii="Bradley Hand ITC" w:hAnsi="Bradley Hand ITC"/>
          <w:sz w:val="28"/>
          <w:szCs w:val="28"/>
        </w:rPr>
      </w:pPr>
      <w:r w:rsidRPr="0075160B">
        <w:rPr>
          <w:rFonts w:ascii="Bradley Hand ITC" w:hAnsi="Bradley Hand ITC"/>
          <w:sz w:val="28"/>
          <w:szCs w:val="28"/>
        </w:rPr>
        <w:t xml:space="preserve">Teach similar letter shapes in families, for example: a, c, d, g, o, q, s and l, t, </w:t>
      </w:r>
      <w:proofErr w:type="spellStart"/>
      <w:r w:rsidRPr="0075160B">
        <w:rPr>
          <w:rFonts w:ascii="Bradley Hand ITC" w:hAnsi="Bradley Hand ITC"/>
          <w:sz w:val="28"/>
          <w:szCs w:val="28"/>
        </w:rPr>
        <w:t>i</w:t>
      </w:r>
      <w:proofErr w:type="spellEnd"/>
      <w:r w:rsidRPr="0075160B">
        <w:rPr>
          <w:rFonts w:ascii="Bradley Hand ITC" w:hAnsi="Bradley Hand ITC"/>
          <w:sz w:val="28"/>
          <w:szCs w:val="28"/>
        </w:rPr>
        <w:t>, u, y, j and r, p, n, m, h, k, b and x, z and v, w plus e and f,  Look at </w:t>
      </w:r>
      <w:hyperlink r:id="rId6" w:history="1">
        <w:r w:rsidRPr="0075160B">
          <w:rPr>
            <w:rStyle w:val="Hyperlink"/>
            <w:rFonts w:ascii="Bradley Hand ITC" w:hAnsi="Bradley Hand ITC"/>
            <w:sz w:val="28"/>
            <w:szCs w:val="28"/>
          </w:rPr>
          <w:t>www.theschoolrun.com/english/handwriting</w:t>
        </w:r>
      </w:hyperlink>
      <w:r w:rsidRPr="0075160B">
        <w:rPr>
          <w:rFonts w:ascii="Bradley Hand ITC" w:hAnsi="Bradley Hand ITC"/>
          <w:sz w:val="28"/>
          <w:szCs w:val="28"/>
        </w:rPr>
        <w:t> for video clips on letter formation.  There are free practice sheets which you can download at </w:t>
      </w:r>
      <w:hyperlink r:id="rId7" w:history="1">
        <w:r w:rsidRPr="0075160B">
          <w:rPr>
            <w:rStyle w:val="Hyperlink"/>
            <w:rFonts w:ascii="Bradley Hand ITC" w:hAnsi="Bradley Hand ITC"/>
            <w:sz w:val="28"/>
            <w:szCs w:val="28"/>
          </w:rPr>
          <w:t>http://www.teachhandwriting.co.uk</w:t>
        </w:r>
      </w:hyperlink>
      <w:r w:rsidRPr="0075160B">
        <w:rPr>
          <w:rFonts w:ascii="Bradley Hand ITC" w:hAnsi="Bradley Hand ITC"/>
          <w:sz w:val="28"/>
          <w:szCs w:val="28"/>
        </w:rPr>
        <w:t>.</w:t>
      </w:r>
    </w:p>
    <w:p w:rsidR="0075160B" w:rsidRPr="0075160B" w:rsidRDefault="0075160B" w:rsidP="0075160B">
      <w:pPr>
        <w:numPr>
          <w:ilvl w:val="0"/>
          <w:numId w:val="1"/>
        </w:numPr>
        <w:rPr>
          <w:rFonts w:ascii="Bradley Hand ITC" w:hAnsi="Bradley Hand ITC"/>
          <w:sz w:val="28"/>
          <w:szCs w:val="28"/>
        </w:rPr>
      </w:pPr>
      <w:r w:rsidRPr="0075160B">
        <w:rPr>
          <w:rFonts w:ascii="Bradley Hand ITC" w:hAnsi="Bradley Hand ITC"/>
          <w:sz w:val="28"/>
          <w:szCs w:val="28"/>
        </w:rPr>
        <w:t>Encourage children to practise letter shapes in lots of different media - paint, crayon, shaving foam, sand, glitter, mud, draw with their fingers on another pupil's back, squirt on the playground in water</w:t>
      </w:r>
    </w:p>
    <w:p w:rsidR="0075160B" w:rsidRPr="0075160B" w:rsidRDefault="0075160B" w:rsidP="0075160B">
      <w:pPr>
        <w:numPr>
          <w:ilvl w:val="0"/>
          <w:numId w:val="1"/>
        </w:numPr>
        <w:rPr>
          <w:rFonts w:ascii="Bradley Hand ITC" w:hAnsi="Bradley Hand ITC"/>
          <w:sz w:val="28"/>
          <w:szCs w:val="28"/>
        </w:rPr>
      </w:pPr>
      <w:r w:rsidRPr="0075160B">
        <w:rPr>
          <w:rFonts w:ascii="Bradley Hand ITC" w:hAnsi="Bradley Hand ITC"/>
          <w:sz w:val="28"/>
          <w:szCs w:val="28"/>
        </w:rPr>
        <w:t xml:space="preserve">Make the letter shapes from </w:t>
      </w:r>
      <w:proofErr w:type="spellStart"/>
      <w:r w:rsidRPr="0075160B">
        <w:rPr>
          <w:rFonts w:ascii="Bradley Hand ITC" w:hAnsi="Bradley Hand ITC"/>
          <w:sz w:val="28"/>
          <w:szCs w:val="28"/>
        </w:rPr>
        <w:t>play-doh</w:t>
      </w:r>
      <w:proofErr w:type="spellEnd"/>
      <w:r w:rsidRPr="0075160B">
        <w:rPr>
          <w:rFonts w:ascii="Bradley Hand ITC" w:hAnsi="Bradley Hand ITC"/>
          <w:sz w:val="28"/>
          <w:szCs w:val="28"/>
        </w:rPr>
        <w:t>, trace over the letter shapes, cut out of sandpaper.</w:t>
      </w:r>
    </w:p>
    <w:p w:rsidR="0075160B" w:rsidRPr="0075160B" w:rsidRDefault="0075160B" w:rsidP="0075160B">
      <w:pPr>
        <w:numPr>
          <w:ilvl w:val="0"/>
          <w:numId w:val="1"/>
        </w:numPr>
        <w:rPr>
          <w:rFonts w:ascii="Bradley Hand ITC" w:hAnsi="Bradley Hand ITC"/>
          <w:sz w:val="28"/>
          <w:szCs w:val="28"/>
        </w:rPr>
      </w:pPr>
      <w:r w:rsidRPr="0075160B">
        <w:rPr>
          <w:rFonts w:ascii="Bradley Hand ITC" w:hAnsi="Bradley Hand ITC"/>
          <w:sz w:val="28"/>
          <w:szCs w:val="28"/>
        </w:rPr>
        <w:t xml:space="preserve">Practise tracing the shapes of printed letters on an iPad using apps such as Wet, Dry, </w:t>
      </w:r>
      <w:proofErr w:type="gramStart"/>
      <w:r w:rsidRPr="0075160B">
        <w:rPr>
          <w:rFonts w:ascii="Bradley Hand ITC" w:hAnsi="Bradley Hand ITC"/>
          <w:sz w:val="28"/>
          <w:szCs w:val="28"/>
        </w:rPr>
        <w:t>Try</w:t>
      </w:r>
      <w:proofErr w:type="gramEnd"/>
      <w:r w:rsidRPr="0075160B">
        <w:rPr>
          <w:rFonts w:ascii="Bradley Hand ITC" w:hAnsi="Bradley Hand ITC"/>
          <w:sz w:val="28"/>
          <w:szCs w:val="28"/>
        </w:rPr>
        <w:t xml:space="preserve"> or School Writing.  For joined up handwriting letters, try Crazy Cursive, </w:t>
      </w:r>
      <w:proofErr w:type="spellStart"/>
      <w:r w:rsidRPr="0075160B">
        <w:rPr>
          <w:rFonts w:ascii="Bradley Hand ITC" w:hAnsi="Bradley Hand ITC"/>
          <w:sz w:val="28"/>
          <w:szCs w:val="28"/>
        </w:rPr>
        <w:t>abcJoined</w:t>
      </w:r>
      <w:proofErr w:type="spellEnd"/>
      <w:r w:rsidRPr="0075160B">
        <w:rPr>
          <w:rFonts w:ascii="Bradley Hand ITC" w:hAnsi="Bradley Hand ITC"/>
          <w:sz w:val="28"/>
          <w:szCs w:val="28"/>
        </w:rPr>
        <w:t xml:space="preserve"> </w:t>
      </w:r>
      <w:proofErr w:type="gramStart"/>
      <w:r w:rsidRPr="0075160B">
        <w:rPr>
          <w:rFonts w:ascii="Bradley Hand ITC" w:hAnsi="Bradley Hand ITC"/>
          <w:sz w:val="28"/>
          <w:szCs w:val="28"/>
        </w:rPr>
        <w:t>Up</w:t>
      </w:r>
      <w:proofErr w:type="gramEnd"/>
      <w:r w:rsidRPr="0075160B">
        <w:rPr>
          <w:rFonts w:ascii="Bradley Hand ITC" w:hAnsi="Bradley Hand ITC"/>
          <w:sz w:val="28"/>
          <w:szCs w:val="28"/>
        </w:rPr>
        <w:t xml:space="preserve"> or Hairy Letters.</w:t>
      </w:r>
    </w:p>
    <w:p w:rsidR="0075160B" w:rsidRPr="0075160B" w:rsidRDefault="0075160B" w:rsidP="0075160B">
      <w:pPr>
        <w:rPr>
          <w:rFonts w:ascii="Bradley Hand ITC" w:hAnsi="Bradley Hand ITC"/>
          <w:sz w:val="28"/>
          <w:szCs w:val="28"/>
        </w:rPr>
      </w:pPr>
      <w:r w:rsidRPr="0075160B">
        <w:rPr>
          <w:rFonts w:ascii="Bradley Hand ITC" w:hAnsi="Bradley Hand ITC"/>
          <w:sz w:val="28"/>
          <w:szCs w:val="28"/>
        </w:rPr>
        <w:t>Once letter shapes have been roughly established, give pupils daily practice for 5-10 minutes, tracing and then copying letters then words.  Start big and once the shapes have been mastered, start encouraging pupils to reduce the size little by little until an acceptable size is achieved.  Then start to improve fluency by giving timed exercises, asking them to write a word or a letter as many times as they can in 30 seconds or a minute.  See if they can beat their time the following day.</w:t>
      </w:r>
    </w:p>
    <w:p w:rsidR="0075160B" w:rsidRPr="0075160B" w:rsidRDefault="0075160B" w:rsidP="0075160B">
      <w:pPr>
        <w:rPr>
          <w:rFonts w:ascii="Bradley Hand ITC" w:hAnsi="Bradley Hand ITC"/>
          <w:sz w:val="28"/>
          <w:szCs w:val="28"/>
        </w:rPr>
      </w:pPr>
      <w:r w:rsidRPr="0075160B">
        <w:rPr>
          <w:rFonts w:ascii="Bradley Hand ITC" w:hAnsi="Bradley Hand ITC"/>
          <w:sz w:val="28"/>
          <w:szCs w:val="28"/>
        </w:rPr>
        <w:t>Ensure pupils have:</w:t>
      </w:r>
    </w:p>
    <w:p w:rsidR="0075160B" w:rsidRPr="0075160B" w:rsidRDefault="0075160B" w:rsidP="0075160B">
      <w:pPr>
        <w:numPr>
          <w:ilvl w:val="0"/>
          <w:numId w:val="2"/>
        </w:numPr>
        <w:rPr>
          <w:rFonts w:ascii="Bradley Hand ITC" w:hAnsi="Bradley Hand ITC"/>
          <w:sz w:val="28"/>
          <w:szCs w:val="28"/>
        </w:rPr>
      </w:pPr>
      <w:r w:rsidRPr="0075160B">
        <w:rPr>
          <w:rFonts w:ascii="Bradley Hand ITC" w:hAnsi="Bradley Hand ITC"/>
          <w:sz w:val="28"/>
          <w:szCs w:val="28"/>
        </w:rPr>
        <w:lastRenderedPageBreak/>
        <w:t>The correct posture</w:t>
      </w:r>
    </w:p>
    <w:p w:rsidR="0075160B" w:rsidRPr="0075160B" w:rsidRDefault="0075160B" w:rsidP="0075160B">
      <w:pPr>
        <w:numPr>
          <w:ilvl w:val="0"/>
          <w:numId w:val="2"/>
        </w:numPr>
        <w:rPr>
          <w:rFonts w:ascii="Bradley Hand ITC" w:hAnsi="Bradley Hand ITC"/>
          <w:sz w:val="28"/>
          <w:szCs w:val="28"/>
        </w:rPr>
      </w:pPr>
      <w:r w:rsidRPr="0075160B">
        <w:rPr>
          <w:rFonts w:ascii="Bradley Hand ITC" w:hAnsi="Bradley Hand ITC"/>
          <w:sz w:val="28"/>
          <w:szCs w:val="28"/>
        </w:rPr>
        <w:t>Correct chair and desk height, so that their feet are flat on the floor</w:t>
      </w:r>
    </w:p>
    <w:p w:rsidR="0075160B" w:rsidRPr="0075160B" w:rsidRDefault="0075160B" w:rsidP="0075160B">
      <w:pPr>
        <w:numPr>
          <w:ilvl w:val="0"/>
          <w:numId w:val="2"/>
        </w:numPr>
        <w:rPr>
          <w:rFonts w:ascii="Bradley Hand ITC" w:hAnsi="Bradley Hand ITC"/>
          <w:sz w:val="28"/>
          <w:szCs w:val="28"/>
        </w:rPr>
      </w:pPr>
      <w:r w:rsidRPr="0075160B">
        <w:rPr>
          <w:rFonts w:ascii="Bradley Hand ITC" w:hAnsi="Bradley Hand ITC"/>
          <w:sz w:val="28"/>
          <w:szCs w:val="28"/>
        </w:rPr>
        <w:t>Good lighting</w:t>
      </w:r>
    </w:p>
    <w:p w:rsidR="0075160B" w:rsidRPr="0075160B" w:rsidRDefault="0075160B" w:rsidP="0075160B">
      <w:pPr>
        <w:numPr>
          <w:ilvl w:val="0"/>
          <w:numId w:val="2"/>
        </w:numPr>
        <w:rPr>
          <w:rFonts w:ascii="Bradley Hand ITC" w:hAnsi="Bradley Hand ITC"/>
          <w:sz w:val="28"/>
          <w:szCs w:val="28"/>
        </w:rPr>
      </w:pPr>
      <w:r w:rsidRPr="0075160B">
        <w:rPr>
          <w:rFonts w:ascii="Bradley Hand ITC" w:hAnsi="Bradley Hand ITC"/>
          <w:sz w:val="28"/>
          <w:szCs w:val="28"/>
        </w:rPr>
        <w:t>Their paper angled 30 degrees to the left if right handed and 30 degrees to the right if left handed</w:t>
      </w:r>
    </w:p>
    <w:p w:rsidR="0075160B" w:rsidRPr="0075160B" w:rsidRDefault="0075160B" w:rsidP="0075160B">
      <w:pPr>
        <w:numPr>
          <w:ilvl w:val="0"/>
          <w:numId w:val="2"/>
        </w:numPr>
        <w:rPr>
          <w:rFonts w:ascii="Bradley Hand ITC" w:hAnsi="Bradley Hand ITC"/>
          <w:sz w:val="28"/>
          <w:szCs w:val="28"/>
        </w:rPr>
      </w:pPr>
      <w:r w:rsidRPr="0075160B">
        <w:rPr>
          <w:rFonts w:ascii="Bradley Hand ITC" w:hAnsi="Bradley Hand ITC"/>
          <w:sz w:val="28"/>
          <w:szCs w:val="28"/>
        </w:rPr>
        <w:t>The correct dynamic tripod grip (try a Twist 'n' Write pencil or a pencil grip, if not).  The pencil should be held between thumb and index finger just above the point on the painted part with the middle finger behind the pencil and supporting it</w:t>
      </w:r>
    </w:p>
    <w:p w:rsidR="0075160B" w:rsidRPr="0075160B" w:rsidRDefault="0075160B" w:rsidP="0075160B">
      <w:pPr>
        <w:numPr>
          <w:ilvl w:val="0"/>
          <w:numId w:val="2"/>
        </w:numPr>
        <w:rPr>
          <w:rFonts w:ascii="Bradley Hand ITC" w:hAnsi="Bradley Hand ITC"/>
          <w:sz w:val="28"/>
          <w:szCs w:val="28"/>
        </w:rPr>
      </w:pPr>
      <w:r w:rsidRPr="0075160B">
        <w:rPr>
          <w:rFonts w:ascii="Bradley Hand ITC" w:hAnsi="Bradley Hand ITC"/>
          <w:sz w:val="28"/>
          <w:szCs w:val="28"/>
        </w:rPr>
        <w:t>Their non-writing hand holding down the paper to stop it slipping.</w:t>
      </w:r>
    </w:p>
    <w:p w:rsidR="0075160B" w:rsidRPr="0075160B" w:rsidRDefault="0075160B" w:rsidP="0075160B">
      <w:pPr>
        <w:rPr>
          <w:rFonts w:ascii="Bradley Hand ITC" w:hAnsi="Bradley Hand ITC"/>
          <w:sz w:val="28"/>
          <w:szCs w:val="28"/>
        </w:rPr>
      </w:pPr>
      <w:r w:rsidRPr="0075160B">
        <w:rPr>
          <w:rFonts w:ascii="Bradley Hand ITC" w:hAnsi="Bradley Hand ITC"/>
          <w:b/>
          <w:bCs/>
          <w:sz w:val="28"/>
          <w:szCs w:val="28"/>
        </w:rPr>
        <w:t>Tips</w:t>
      </w:r>
    </w:p>
    <w:p w:rsidR="0075160B" w:rsidRPr="0075160B" w:rsidRDefault="0075160B" w:rsidP="0075160B">
      <w:pPr>
        <w:numPr>
          <w:ilvl w:val="0"/>
          <w:numId w:val="3"/>
        </w:numPr>
        <w:rPr>
          <w:rFonts w:ascii="Bradley Hand ITC" w:hAnsi="Bradley Hand ITC"/>
          <w:sz w:val="28"/>
          <w:szCs w:val="28"/>
        </w:rPr>
      </w:pPr>
      <w:r w:rsidRPr="0075160B">
        <w:rPr>
          <w:rFonts w:ascii="Bradley Hand ITC" w:hAnsi="Bradley Hand ITC"/>
          <w:sz w:val="28"/>
          <w:szCs w:val="28"/>
        </w:rPr>
        <w:t xml:space="preserve">They may find it useful to use tiny blobs of </w:t>
      </w:r>
      <w:proofErr w:type="spellStart"/>
      <w:r w:rsidRPr="0075160B">
        <w:rPr>
          <w:rFonts w:ascii="Bradley Hand ITC" w:hAnsi="Bradley Hand ITC"/>
          <w:sz w:val="28"/>
          <w:szCs w:val="28"/>
        </w:rPr>
        <w:t>bluetack</w:t>
      </w:r>
      <w:proofErr w:type="spellEnd"/>
      <w:r w:rsidRPr="0075160B">
        <w:rPr>
          <w:rFonts w:ascii="Bradley Hand ITC" w:hAnsi="Bradley Hand ITC"/>
          <w:sz w:val="28"/>
          <w:szCs w:val="28"/>
        </w:rPr>
        <w:t xml:space="preserve"> to stick their paper down and stop it sliding.</w:t>
      </w:r>
    </w:p>
    <w:p w:rsidR="0075160B" w:rsidRPr="0075160B" w:rsidRDefault="0075160B" w:rsidP="0075160B">
      <w:pPr>
        <w:numPr>
          <w:ilvl w:val="0"/>
          <w:numId w:val="3"/>
        </w:numPr>
        <w:rPr>
          <w:rFonts w:ascii="Bradley Hand ITC" w:hAnsi="Bradley Hand ITC"/>
          <w:sz w:val="28"/>
          <w:szCs w:val="28"/>
        </w:rPr>
      </w:pPr>
      <w:r w:rsidRPr="0075160B">
        <w:rPr>
          <w:rFonts w:ascii="Bradley Hand ITC" w:hAnsi="Bradley Hand ITC"/>
          <w:sz w:val="28"/>
          <w:szCs w:val="28"/>
        </w:rPr>
        <w:t>See if giving them a writing slope/large A4 ring binder to lean on improves their handwriting.</w:t>
      </w:r>
    </w:p>
    <w:p w:rsidR="0075160B" w:rsidRPr="0075160B" w:rsidRDefault="0075160B" w:rsidP="0075160B">
      <w:pPr>
        <w:numPr>
          <w:ilvl w:val="0"/>
          <w:numId w:val="3"/>
        </w:numPr>
        <w:rPr>
          <w:rFonts w:ascii="Bradley Hand ITC" w:hAnsi="Bradley Hand ITC"/>
          <w:sz w:val="28"/>
          <w:szCs w:val="28"/>
        </w:rPr>
      </w:pPr>
      <w:r w:rsidRPr="0075160B">
        <w:rPr>
          <w:rFonts w:ascii="Bradley Hand ITC" w:hAnsi="Bradley Hand ITC"/>
          <w:sz w:val="28"/>
          <w:szCs w:val="28"/>
        </w:rPr>
        <w:t>If they fidget in their seat all the time when they are writing, try a Move 'n' Sit cushion (available from Amazon or Back in Action).</w:t>
      </w:r>
    </w:p>
    <w:p w:rsidR="0075160B" w:rsidRPr="0075160B" w:rsidRDefault="0075160B" w:rsidP="0075160B">
      <w:pPr>
        <w:numPr>
          <w:ilvl w:val="0"/>
          <w:numId w:val="3"/>
        </w:numPr>
        <w:rPr>
          <w:rFonts w:ascii="Bradley Hand ITC" w:hAnsi="Bradley Hand ITC"/>
          <w:sz w:val="28"/>
          <w:szCs w:val="28"/>
        </w:rPr>
      </w:pPr>
      <w:r w:rsidRPr="0075160B">
        <w:rPr>
          <w:rFonts w:ascii="Bradley Hand ITC" w:hAnsi="Bradley Hand ITC"/>
          <w:sz w:val="28"/>
          <w:szCs w:val="28"/>
        </w:rPr>
        <w:t>Look at </w:t>
      </w:r>
      <w:hyperlink r:id="rId8" w:history="1">
        <w:r w:rsidRPr="0075160B">
          <w:rPr>
            <w:rStyle w:val="Hyperlink"/>
            <w:rFonts w:ascii="Bradley Hand ITC" w:hAnsi="Bradley Hand ITC"/>
            <w:sz w:val="28"/>
            <w:szCs w:val="28"/>
          </w:rPr>
          <w:t>www.theschoolrun.com/english/handwriting</w:t>
        </w:r>
      </w:hyperlink>
      <w:r w:rsidRPr="0075160B">
        <w:rPr>
          <w:rFonts w:ascii="Bradley Hand ITC" w:hAnsi="Bradley Hand ITC"/>
          <w:sz w:val="28"/>
          <w:szCs w:val="28"/>
        </w:rPr>
        <w:t> for video clips on the correct posture, pencil grip, paper grip etc.</w:t>
      </w:r>
    </w:p>
    <w:p w:rsidR="0075160B" w:rsidRDefault="0075160B" w:rsidP="0075160B">
      <w:pPr>
        <w:rPr>
          <w:rFonts w:ascii="Bradley Hand ITC" w:hAnsi="Bradley Hand ITC"/>
          <w:b/>
          <w:sz w:val="28"/>
          <w:szCs w:val="28"/>
        </w:rPr>
      </w:pPr>
    </w:p>
    <w:p w:rsidR="0075160B" w:rsidRDefault="0075160B" w:rsidP="0075160B">
      <w:pPr>
        <w:rPr>
          <w:rFonts w:ascii="Bradley Hand ITC" w:hAnsi="Bradley Hand ITC"/>
          <w:b/>
          <w:sz w:val="28"/>
          <w:szCs w:val="28"/>
        </w:rPr>
      </w:pPr>
    </w:p>
    <w:p w:rsidR="0075160B" w:rsidRPr="0075160B" w:rsidRDefault="0075160B" w:rsidP="0075160B">
      <w:pPr>
        <w:rPr>
          <w:rFonts w:ascii="Bradley Hand ITC" w:hAnsi="Bradley Hand ITC"/>
          <w:b/>
          <w:sz w:val="28"/>
          <w:szCs w:val="28"/>
        </w:rPr>
      </w:pPr>
      <w:r w:rsidRPr="0075160B">
        <w:rPr>
          <w:rFonts w:ascii="Bradley Hand ITC" w:hAnsi="Bradley Hand ITC"/>
          <w:b/>
          <w:sz w:val="28"/>
          <w:szCs w:val="28"/>
        </w:rPr>
        <w:t xml:space="preserve">Handwriting </w:t>
      </w:r>
      <w:hyperlink r:id="rId9" w:history="1">
        <w:r w:rsidRPr="0075160B">
          <w:rPr>
            <w:rStyle w:val="Hyperlink"/>
            <w:rFonts w:ascii="Bradley Hand ITC" w:hAnsi="Bradley Hand ITC"/>
            <w:b/>
            <w:sz w:val="28"/>
            <w:szCs w:val="28"/>
          </w:rPr>
          <w:t>https://www.teachhandwriting.co.uk/</w:t>
        </w:r>
      </w:hyperlink>
      <w:r w:rsidRPr="0075160B">
        <w:rPr>
          <w:rFonts w:ascii="Bradley Hand ITC" w:hAnsi="Bradley Hand ITC"/>
          <w:b/>
          <w:sz w:val="28"/>
          <w:szCs w:val="28"/>
        </w:rPr>
        <w:t xml:space="preserve"> is a really useful website </w:t>
      </w:r>
    </w:p>
    <w:p w:rsidR="0075160B" w:rsidRPr="0075160B" w:rsidRDefault="0075160B" w:rsidP="0075160B">
      <w:pPr>
        <w:rPr>
          <w:rFonts w:ascii="Comic Sans MS" w:hAnsi="Comic Sans MS"/>
          <w:bCs/>
        </w:rPr>
      </w:pPr>
    </w:p>
    <w:p w:rsidR="0075160B" w:rsidRPr="0075160B" w:rsidRDefault="0075160B" w:rsidP="0075160B">
      <w:pPr>
        <w:rPr>
          <w:rFonts w:ascii="Comic Sans MS" w:hAnsi="Comic Sans MS"/>
          <w:bCs/>
        </w:rPr>
      </w:pPr>
      <w:hyperlink r:id="rId10" w:history="1">
        <w:r w:rsidRPr="0075160B">
          <w:rPr>
            <w:rStyle w:val="Hyperlink"/>
            <w:rFonts w:ascii="Comic Sans MS" w:hAnsi="Comic Sans MS"/>
            <w:bCs/>
            <w:color w:val="auto"/>
            <w:u w:val="none"/>
          </w:rPr>
          <w:t>Parents</w:t>
        </w:r>
      </w:hyperlink>
    </w:p>
    <w:p w:rsidR="0075160B" w:rsidRPr="0075160B" w:rsidRDefault="0075160B" w:rsidP="0075160B">
      <w:pPr>
        <w:rPr>
          <w:rFonts w:ascii="Bradley Hand ITC" w:hAnsi="Bradley Hand ITC"/>
          <w:sz w:val="28"/>
          <w:szCs w:val="28"/>
        </w:rPr>
      </w:pPr>
      <w:r w:rsidRPr="0075160B">
        <w:rPr>
          <w:rFonts w:ascii="Comic Sans MS" w:hAnsi="Comic Sans MS"/>
        </w:rPr>
        <w:t>“</w:t>
      </w:r>
      <w:hyperlink r:id="rId11" w:history="1">
        <w:r w:rsidRPr="0075160B">
          <w:rPr>
            <w:rStyle w:val="Hyperlink"/>
            <w:rFonts w:ascii="Comic Sans MS" w:hAnsi="Comic Sans MS"/>
            <w:color w:val="auto"/>
            <w:u w:val="none"/>
          </w:rPr>
          <w:t xml:space="preserve">Whether you are just helping your child with their handwriting, or need support because they are struggling, our age related resources, </w:t>
        </w:r>
        <w:proofErr w:type="gramStart"/>
        <w:r w:rsidRPr="0075160B">
          <w:rPr>
            <w:rStyle w:val="Hyperlink"/>
            <w:rFonts w:ascii="Comic Sans MS" w:hAnsi="Comic Sans MS"/>
            <w:color w:val="auto"/>
            <w:u w:val="none"/>
          </w:rPr>
          <w:t>information</w:t>
        </w:r>
        <w:proofErr w:type="gramEnd"/>
        <w:r w:rsidRPr="0075160B">
          <w:rPr>
            <w:rStyle w:val="Hyperlink"/>
            <w:rFonts w:ascii="Comic Sans MS" w:hAnsi="Comic Sans MS"/>
            <w:color w:val="auto"/>
            <w:u w:val="none"/>
          </w:rPr>
          <w:t xml:space="preserve"> and advice will guide you through the handwriting process.</w:t>
        </w:r>
      </w:hyperlink>
      <w:r>
        <w:rPr>
          <w:rFonts w:ascii="Comic Sans MS" w:hAnsi="Comic Sans MS"/>
        </w:rPr>
        <w:t>”</w:t>
      </w:r>
    </w:p>
    <w:sectPr w:rsidR="0075160B" w:rsidRPr="00751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7F8"/>
    <w:multiLevelType w:val="multilevel"/>
    <w:tmpl w:val="BDA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4606C"/>
    <w:multiLevelType w:val="multilevel"/>
    <w:tmpl w:val="98C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15BD8"/>
    <w:multiLevelType w:val="multilevel"/>
    <w:tmpl w:val="8F8E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0B"/>
    <w:rsid w:val="000710A6"/>
    <w:rsid w:val="0075160B"/>
    <w:rsid w:val="008763D7"/>
    <w:rsid w:val="00DF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C4E15-28B9-47FC-B402-4EFBC92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0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60B"/>
    <w:rPr>
      <w:color w:val="0563C1" w:themeColor="hyperlink"/>
      <w:u w:val="single"/>
    </w:rPr>
  </w:style>
  <w:style w:type="paragraph" w:styleId="ListParagraph">
    <w:name w:val="List Paragraph"/>
    <w:basedOn w:val="Normal"/>
    <w:uiPriority w:val="34"/>
    <w:qFormat/>
    <w:rsid w:val="0075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2817">
      <w:bodyDiv w:val="1"/>
      <w:marLeft w:val="0"/>
      <w:marRight w:val="0"/>
      <w:marTop w:val="0"/>
      <w:marBottom w:val="0"/>
      <w:divBdr>
        <w:top w:val="none" w:sz="0" w:space="0" w:color="auto"/>
        <w:left w:val="none" w:sz="0" w:space="0" w:color="auto"/>
        <w:bottom w:val="none" w:sz="0" w:space="0" w:color="auto"/>
        <w:right w:val="none" w:sz="0" w:space="0" w:color="auto"/>
      </w:divBdr>
    </w:div>
    <w:div w:id="19897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hoolrun.com/english/handwri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handwrit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choolrun.com/english/handwriting" TargetMode="External"/><Relationship Id="rId11" Type="http://schemas.openxmlformats.org/officeDocument/2006/relationships/hyperlink" Target="https://www.teachhandwriting.co.uk/teach-handwriting-parents.html" TargetMode="External"/><Relationship Id="rId5" Type="http://schemas.openxmlformats.org/officeDocument/2006/relationships/hyperlink" Target="http://www.teachhandwriting.co.uk/" TargetMode="External"/><Relationship Id="rId10" Type="http://schemas.openxmlformats.org/officeDocument/2006/relationships/hyperlink" Target="https://www.teachhandwriting.co.uk/teach-handwriting-parents.html" TargetMode="External"/><Relationship Id="rId4" Type="http://schemas.openxmlformats.org/officeDocument/2006/relationships/webSettings" Target="webSettings.xml"/><Relationship Id="rId9" Type="http://schemas.openxmlformats.org/officeDocument/2006/relationships/hyperlink" Target="https://www.teachhandwri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C46CADDF</Template>
  <TotalTime>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Walsh</dc:creator>
  <cp:keywords/>
  <dc:description/>
  <cp:lastModifiedBy>M Walsh</cp:lastModifiedBy>
  <cp:revision>1</cp:revision>
  <dcterms:created xsi:type="dcterms:W3CDTF">2020-04-02T09:07:00Z</dcterms:created>
  <dcterms:modified xsi:type="dcterms:W3CDTF">2020-04-02T09:16:00Z</dcterms:modified>
</cp:coreProperties>
</file>