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7406" w14:textId="3B901FCC" w:rsidR="00E144DA" w:rsidRPr="005F7548" w:rsidRDefault="0028030F" w:rsidP="0028030F">
      <w:pPr>
        <w:jc w:val="center"/>
        <w:rPr>
          <w:rFonts w:ascii="Comic Sans MS" w:hAnsi="Comic Sans MS"/>
          <w:sz w:val="28"/>
          <w:szCs w:val="28"/>
        </w:rPr>
      </w:pPr>
      <w:r w:rsidRPr="005F7548">
        <w:rPr>
          <w:rFonts w:ascii="Comic Sans MS" w:hAnsi="Comic Sans MS"/>
          <w:sz w:val="28"/>
          <w:szCs w:val="28"/>
        </w:rPr>
        <w:t>Home Learning Suggested Guide- Year 2</w:t>
      </w:r>
      <w:r w:rsidR="005F7548">
        <w:rPr>
          <w:rFonts w:ascii="Comic Sans MS" w:hAnsi="Comic Sans MS"/>
          <w:sz w:val="28"/>
          <w:szCs w:val="28"/>
        </w:rPr>
        <w:t xml:space="preserve"> </w:t>
      </w:r>
      <w:r w:rsidR="005F754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320AFB3" wp14:editId="6A0A1BE3">
            <wp:extent cx="1257300" cy="784860"/>
            <wp:effectExtent l="0" t="0" r="0" b="0"/>
            <wp:docPr id="2" name="Picture 1" descr="C:\Users\Wiola\AppData\Local\Microsoft\Windows\INetCache\Content.MSO\E58A35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AppData\Local\Microsoft\Windows\INetCache\Content.MSO\E58A351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AB35" w14:textId="76339018" w:rsidR="0028030F" w:rsidRPr="0028030F" w:rsidRDefault="0028030F" w:rsidP="0028030F">
      <w:pPr>
        <w:jc w:val="center"/>
        <w:rPr>
          <w:rFonts w:ascii="Comic Sans MS" w:hAnsi="Comic Sans MS"/>
          <w:sz w:val="24"/>
          <w:szCs w:val="24"/>
        </w:rPr>
      </w:pPr>
      <w:r w:rsidRPr="0028030F">
        <w:rPr>
          <w:rFonts w:ascii="Comic Sans MS" w:hAnsi="Comic Sans MS"/>
          <w:sz w:val="24"/>
          <w:szCs w:val="24"/>
        </w:rPr>
        <w:t>St Bernadette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25"/>
        <w:gridCol w:w="5495"/>
      </w:tblGrid>
      <w:tr w:rsidR="0028030F" w:rsidRPr="00F776C3" w14:paraId="562D708F" w14:textId="77777777" w:rsidTr="00F776C3">
        <w:tc>
          <w:tcPr>
            <w:tcW w:w="1696" w:type="dxa"/>
          </w:tcPr>
          <w:p w14:paraId="12A5F64F" w14:textId="1892319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Suggested times - just a guide</w:t>
            </w:r>
          </w:p>
        </w:tc>
        <w:tc>
          <w:tcPr>
            <w:tcW w:w="7320" w:type="dxa"/>
            <w:gridSpan w:val="2"/>
          </w:tcPr>
          <w:p w14:paraId="4F56F623" w14:textId="4B03049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Suggested activities</w:t>
            </w:r>
          </w:p>
        </w:tc>
      </w:tr>
      <w:tr w:rsidR="0028030F" w:rsidRPr="00F776C3" w14:paraId="1CA1ED1C" w14:textId="77777777" w:rsidTr="00F776C3">
        <w:tc>
          <w:tcPr>
            <w:tcW w:w="1696" w:type="dxa"/>
          </w:tcPr>
          <w:p w14:paraId="2844019B" w14:textId="5CC99DE4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Before 9am </w:t>
            </w:r>
          </w:p>
        </w:tc>
        <w:tc>
          <w:tcPr>
            <w:tcW w:w="1825" w:type="dxa"/>
          </w:tcPr>
          <w:p w14:paraId="53FE611D" w14:textId="6F243E1D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Wake up </w:t>
            </w:r>
          </w:p>
        </w:tc>
        <w:tc>
          <w:tcPr>
            <w:tcW w:w="5495" w:type="dxa"/>
          </w:tcPr>
          <w:p w14:paraId="60E06C27" w14:textId="48905AA1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Eat breakfast- can you help to prepare it?</w:t>
            </w:r>
            <w:r w:rsidRPr="00F776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776C3">
              <w:rPr>
                <w:rFonts w:ascii="Comic Sans MS" w:hAnsi="Comic Sans MS"/>
                <w:sz w:val="20"/>
                <w:szCs w:val="20"/>
              </w:rPr>
              <w:t xml:space="preserve">Get dressed and put your pyjamas away.  </w:t>
            </w:r>
          </w:p>
        </w:tc>
      </w:tr>
      <w:tr w:rsidR="0028030F" w:rsidRPr="00F776C3" w14:paraId="490053E7" w14:textId="77777777" w:rsidTr="00F776C3">
        <w:tc>
          <w:tcPr>
            <w:tcW w:w="1696" w:type="dxa"/>
          </w:tcPr>
          <w:p w14:paraId="0B1215F4" w14:textId="60E18AF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9.00- 10.00 </w:t>
            </w:r>
          </w:p>
        </w:tc>
        <w:tc>
          <w:tcPr>
            <w:tcW w:w="1825" w:type="dxa"/>
          </w:tcPr>
          <w:p w14:paraId="4FE0EFC1" w14:textId="479C54E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Active time</w:t>
            </w:r>
          </w:p>
        </w:tc>
        <w:tc>
          <w:tcPr>
            <w:tcW w:w="5495" w:type="dxa"/>
          </w:tcPr>
          <w:p w14:paraId="70C63A7A" w14:textId="77777777" w:rsid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Go for a walk, use Go Noodle, Cosmic Kids Yoga or </w:t>
            </w:r>
            <w:proofErr w:type="spellStart"/>
            <w:r w:rsidRPr="00F776C3">
              <w:rPr>
                <w:rFonts w:ascii="Comic Sans MS" w:hAnsi="Comic Sans MS"/>
                <w:sz w:val="20"/>
                <w:szCs w:val="20"/>
              </w:rPr>
              <w:t>Amaven</w:t>
            </w:r>
            <w:proofErr w:type="spellEnd"/>
          </w:p>
          <w:p w14:paraId="1B48C3D0" w14:textId="77777777" w:rsidR="005F7548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https://family.gonoodle.com/ </w:t>
            </w:r>
            <w:proofErr w:type="gramStart"/>
            <w:r w:rsidRPr="00F776C3">
              <w:rPr>
                <w:rFonts w:ascii="Comic Sans MS" w:hAnsi="Comic Sans MS"/>
                <w:sz w:val="20"/>
                <w:szCs w:val="20"/>
              </w:rPr>
              <w:t>https://www.amaven.co.uk/  https://www.cosmickids.com/</w:t>
            </w:r>
            <w:proofErr w:type="gramEnd"/>
            <w:r w:rsidRPr="00F776C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5AAF36" w14:textId="518CC672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Joe Wicks, The Body Coach, will be doing an At Home PE lesson every weekday morning 9am on his YouTube channel: The Body Coach TV</w:t>
            </w:r>
          </w:p>
        </w:tc>
        <w:bookmarkStart w:id="0" w:name="_GoBack"/>
        <w:bookmarkEnd w:id="0"/>
      </w:tr>
      <w:tr w:rsidR="0028030F" w:rsidRPr="00F776C3" w14:paraId="690A5E1C" w14:textId="77777777" w:rsidTr="00F776C3">
        <w:tc>
          <w:tcPr>
            <w:tcW w:w="1696" w:type="dxa"/>
          </w:tcPr>
          <w:p w14:paraId="2C9FA1FB" w14:textId="7ECD27D6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10.00-11.00 </w:t>
            </w:r>
          </w:p>
        </w:tc>
        <w:tc>
          <w:tcPr>
            <w:tcW w:w="1825" w:type="dxa"/>
          </w:tcPr>
          <w:p w14:paraId="0315E497" w14:textId="1F7E41AB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5495" w:type="dxa"/>
          </w:tcPr>
          <w:p w14:paraId="79EF367D" w14:textId="2E11CF26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Follow the English Guidance and Tasks set each week. This can be found on the school website.</w:t>
            </w:r>
          </w:p>
        </w:tc>
      </w:tr>
      <w:tr w:rsidR="0028030F" w:rsidRPr="00F776C3" w14:paraId="482C4B43" w14:textId="77777777" w:rsidTr="00F776C3">
        <w:tc>
          <w:tcPr>
            <w:tcW w:w="1696" w:type="dxa"/>
          </w:tcPr>
          <w:p w14:paraId="4DC93CF3" w14:textId="1B664EDA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11.00- 11.15 </w:t>
            </w:r>
          </w:p>
        </w:tc>
        <w:tc>
          <w:tcPr>
            <w:tcW w:w="1825" w:type="dxa"/>
          </w:tcPr>
          <w:p w14:paraId="3C341BE1" w14:textId="3EEBB559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5495" w:type="dxa"/>
          </w:tcPr>
          <w:p w14:paraId="361E6C44" w14:textId="2F1760F4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Have a mid-morning snack- try and be healthy- have fruit or veg</w:t>
            </w:r>
          </w:p>
        </w:tc>
      </w:tr>
      <w:tr w:rsidR="0028030F" w:rsidRPr="00F776C3" w14:paraId="1D50D36D" w14:textId="77777777" w:rsidTr="00F776C3">
        <w:tc>
          <w:tcPr>
            <w:tcW w:w="1696" w:type="dxa"/>
          </w:tcPr>
          <w:p w14:paraId="66502C05" w14:textId="16067B8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11.00 – 11.45 </w:t>
            </w:r>
          </w:p>
        </w:tc>
        <w:tc>
          <w:tcPr>
            <w:tcW w:w="1825" w:type="dxa"/>
          </w:tcPr>
          <w:p w14:paraId="2CB59E20" w14:textId="67387374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5495" w:type="dxa"/>
          </w:tcPr>
          <w:p w14:paraId="332F4B8E" w14:textId="0DAB3396" w:rsidR="0028030F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Share a book with someone if you can- if not on your own.  Access age appropriate, book banded books on Oxford Owl. </w:t>
            </w:r>
            <w:r w:rsidR="009B3799">
              <w:rPr>
                <w:rFonts w:ascii="Comic Sans MS" w:hAnsi="Comic Sans MS"/>
                <w:sz w:val="20"/>
                <w:szCs w:val="20"/>
              </w:rPr>
              <w:t>I</w:t>
            </w:r>
            <w:r w:rsidRPr="00F776C3">
              <w:rPr>
                <w:rFonts w:ascii="Comic Sans MS" w:hAnsi="Comic Sans MS"/>
                <w:sz w:val="20"/>
                <w:szCs w:val="20"/>
              </w:rPr>
              <w:t xml:space="preserve"> have set up a login for </w:t>
            </w:r>
            <w:r w:rsidR="00F776C3">
              <w:rPr>
                <w:rFonts w:ascii="Comic Sans MS" w:hAnsi="Comic Sans MS"/>
                <w:sz w:val="20"/>
                <w:szCs w:val="20"/>
              </w:rPr>
              <w:t>you</w:t>
            </w:r>
            <w:r w:rsidRPr="00F776C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hyperlink r:id="rId6" w:history="1">
              <w:r w:rsidR="005F7548" w:rsidRPr="0034512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https://www.oxfordowl.co.uk</w:t>
              </w:r>
            </w:hyperlink>
            <w:r w:rsidR="005F754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F7548">
              <w:rPr>
                <w:noProof/>
              </w:rPr>
              <w:drawing>
                <wp:inline distT="0" distB="0" distL="0" distR="0" wp14:anchorId="128484A6" wp14:editId="0C098632">
                  <wp:extent cx="2049780" cy="4191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5839" t="79180" r="32860" b="15383"/>
                          <a:stretch/>
                        </pic:blipFill>
                        <pic:spPr bwMode="auto">
                          <a:xfrm>
                            <a:off x="0" y="0"/>
                            <a:ext cx="204978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7FF117" w14:textId="618C8A32" w:rsidR="005F7548" w:rsidRPr="00F776C3" w:rsidRDefault="005F7548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noProof/>
                <w:sz w:val="28"/>
                <w:szCs w:val="28"/>
              </w:rPr>
              <w:t>Username: stby2   Password: year2</w:t>
            </w:r>
          </w:p>
        </w:tc>
      </w:tr>
      <w:tr w:rsidR="0028030F" w:rsidRPr="00F776C3" w14:paraId="0797F71C" w14:textId="77777777" w:rsidTr="00F776C3">
        <w:tc>
          <w:tcPr>
            <w:tcW w:w="1696" w:type="dxa"/>
          </w:tcPr>
          <w:p w14:paraId="40CBCECB" w14:textId="30B7AC6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11.45 – 12.45 </w:t>
            </w:r>
          </w:p>
        </w:tc>
        <w:tc>
          <w:tcPr>
            <w:tcW w:w="1825" w:type="dxa"/>
          </w:tcPr>
          <w:p w14:paraId="65C9258C" w14:textId="7A0C3E6F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495" w:type="dxa"/>
          </w:tcPr>
          <w:p w14:paraId="70B269F6" w14:textId="6AD4FA3D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Help your grown up prepare the lunch- eat together if you can</w:t>
            </w:r>
          </w:p>
        </w:tc>
      </w:tr>
      <w:tr w:rsidR="0028030F" w:rsidRPr="00F776C3" w14:paraId="5834CE95" w14:textId="77777777" w:rsidTr="00F776C3">
        <w:tc>
          <w:tcPr>
            <w:tcW w:w="1696" w:type="dxa"/>
          </w:tcPr>
          <w:p w14:paraId="6BEFA0A5" w14:textId="34C64B82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12.45 - 1.30</w:t>
            </w:r>
          </w:p>
        </w:tc>
        <w:tc>
          <w:tcPr>
            <w:tcW w:w="1825" w:type="dxa"/>
          </w:tcPr>
          <w:p w14:paraId="62F2D1FA" w14:textId="7D9E7E5E" w:rsidR="0028030F" w:rsidRPr="00F776C3" w:rsidRDefault="0028030F" w:rsidP="002803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5495" w:type="dxa"/>
          </w:tcPr>
          <w:p w14:paraId="186E3D5D" w14:textId="3B98C247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Follow the Maths Guidance and Tasks set each week. This can be found on the school website</w:t>
            </w:r>
          </w:p>
        </w:tc>
      </w:tr>
      <w:tr w:rsidR="00F776C3" w:rsidRPr="00F776C3" w14:paraId="62621ADF" w14:textId="77777777" w:rsidTr="00F776C3">
        <w:tc>
          <w:tcPr>
            <w:tcW w:w="1696" w:type="dxa"/>
          </w:tcPr>
          <w:p w14:paraId="5244F458" w14:textId="4996E876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1.30- 2.30</w:t>
            </w:r>
          </w:p>
        </w:tc>
        <w:tc>
          <w:tcPr>
            <w:tcW w:w="1825" w:type="dxa"/>
          </w:tcPr>
          <w:p w14:paraId="3A5EB3A7" w14:textId="1954C40B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Creative time</w:t>
            </w:r>
          </w:p>
        </w:tc>
        <w:tc>
          <w:tcPr>
            <w:tcW w:w="5495" w:type="dxa"/>
          </w:tcPr>
          <w:p w14:paraId="5E1EE5C8" w14:textId="43261F6A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Art activities,</w:t>
            </w:r>
            <w:r w:rsidR="00F776C3">
              <w:rPr>
                <w:rFonts w:ascii="Comic Sans MS" w:hAnsi="Comic Sans MS"/>
                <w:sz w:val="20"/>
                <w:szCs w:val="20"/>
              </w:rPr>
              <w:t xml:space="preserve"> check </w:t>
            </w:r>
            <w:hyperlink r:id="rId8" w:history="1">
              <w:r w:rsidR="00F776C3" w:rsidRPr="00F776C3">
                <w:rPr>
                  <w:color w:val="0000FF"/>
                  <w:u w:val="single"/>
                </w:rPr>
                <w:t>https://www.twinkl.co.uk/resources/craft-activities</w:t>
              </w:r>
            </w:hyperlink>
            <w:r w:rsidR="00F776C3">
              <w:t xml:space="preserve"> for ideas</w:t>
            </w:r>
          </w:p>
        </w:tc>
      </w:tr>
      <w:tr w:rsidR="00F776C3" w:rsidRPr="00F776C3" w14:paraId="0D27BD83" w14:textId="77777777" w:rsidTr="00F776C3">
        <w:tc>
          <w:tcPr>
            <w:tcW w:w="1696" w:type="dxa"/>
          </w:tcPr>
          <w:p w14:paraId="68ADC875" w14:textId="2DF1D9BF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2:30-3.00 </w:t>
            </w:r>
          </w:p>
        </w:tc>
        <w:tc>
          <w:tcPr>
            <w:tcW w:w="1825" w:type="dxa"/>
          </w:tcPr>
          <w:p w14:paraId="6DF01C79" w14:textId="2D5718C0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Spelling/Times Tables </w:t>
            </w:r>
          </w:p>
        </w:tc>
        <w:tc>
          <w:tcPr>
            <w:tcW w:w="5495" w:type="dxa"/>
          </w:tcPr>
          <w:p w14:paraId="462FE6EF" w14:textId="77777777" w:rsidR="0028030F" w:rsidRDefault="0028030F" w:rsidP="00F776C3">
            <w:r w:rsidRPr="00F776C3">
              <w:rPr>
                <w:rFonts w:ascii="Comic Sans MS" w:hAnsi="Comic Sans MS"/>
                <w:sz w:val="20"/>
                <w:szCs w:val="20"/>
              </w:rPr>
              <w:t xml:space="preserve">See the Home Learning Common Exception Words Activities booklet on the school website for word lists and games. </w:t>
            </w:r>
            <w:r w:rsidR="00F776C3">
              <w:rPr>
                <w:rFonts w:ascii="Comic Sans MS" w:hAnsi="Comic Sans MS"/>
                <w:sz w:val="20"/>
                <w:szCs w:val="20"/>
              </w:rPr>
              <w:t>Times tables – check -</w:t>
            </w:r>
            <w:r w:rsidR="00F776C3" w:rsidRPr="00F776C3">
              <w:t xml:space="preserve"> </w:t>
            </w:r>
            <w:hyperlink r:id="rId9" w:history="1">
              <w:r w:rsidR="00F776C3" w:rsidRPr="00F776C3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  <w:p w14:paraId="2F814458" w14:textId="4BC5C8CD" w:rsidR="00F776C3" w:rsidRPr="00F776C3" w:rsidRDefault="00F776C3" w:rsidP="00F776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</w:tr>
      <w:tr w:rsidR="00F776C3" w:rsidRPr="00F776C3" w14:paraId="6324C0D7" w14:textId="77777777" w:rsidTr="00F776C3">
        <w:tc>
          <w:tcPr>
            <w:tcW w:w="1696" w:type="dxa"/>
          </w:tcPr>
          <w:p w14:paraId="3CA967D5" w14:textId="16A5011B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3.00 - 3.15</w:t>
            </w:r>
          </w:p>
        </w:tc>
        <w:tc>
          <w:tcPr>
            <w:tcW w:w="1825" w:type="dxa"/>
          </w:tcPr>
          <w:p w14:paraId="4A013038" w14:textId="3E6A7CC0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Jobs</w:t>
            </w:r>
          </w:p>
        </w:tc>
        <w:tc>
          <w:tcPr>
            <w:tcW w:w="5495" w:type="dxa"/>
          </w:tcPr>
          <w:p w14:paraId="2AA3A604" w14:textId="4A754563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 xml:space="preserve">Ask your grownups what you can do to </w:t>
            </w:r>
            <w:proofErr w:type="gramStart"/>
            <w:r w:rsidRPr="00F776C3">
              <w:rPr>
                <w:rFonts w:ascii="Comic Sans MS" w:hAnsi="Comic Sans MS"/>
                <w:sz w:val="20"/>
                <w:szCs w:val="20"/>
              </w:rPr>
              <w:t>help out</w:t>
            </w:r>
            <w:proofErr w:type="gramEnd"/>
            <w:r w:rsidRPr="00F776C3">
              <w:rPr>
                <w:rFonts w:ascii="Comic Sans MS" w:hAnsi="Comic Sans MS"/>
                <w:sz w:val="20"/>
                <w:szCs w:val="20"/>
              </w:rPr>
              <w:t>- empty the dishwasher, tidy up, help change your sheets etc</w:t>
            </w:r>
          </w:p>
        </w:tc>
      </w:tr>
      <w:tr w:rsidR="00F776C3" w:rsidRPr="00F776C3" w14:paraId="0A363DB8" w14:textId="77777777" w:rsidTr="00F776C3">
        <w:tc>
          <w:tcPr>
            <w:tcW w:w="1696" w:type="dxa"/>
          </w:tcPr>
          <w:p w14:paraId="1406ECB2" w14:textId="3EDE7E77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3.15- 4.00</w:t>
            </w:r>
          </w:p>
        </w:tc>
        <w:tc>
          <w:tcPr>
            <w:tcW w:w="1825" w:type="dxa"/>
          </w:tcPr>
          <w:p w14:paraId="68B3346A" w14:textId="461F695C" w:rsidR="0028030F" w:rsidRPr="00F776C3" w:rsidRDefault="0028030F" w:rsidP="00E521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Fresh air</w:t>
            </w:r>
          </w:p>
        </w:tc>
        <w:tc>
          <w:tcPr>
            <w:tcW w:w="5495" w:type="dxa"/>
          </w:tcPr>
          <w:p w14:paraId="3DEEB8D9" w14:textId="141609B1" w:rsidR="0028030F" w:rsidRPr="00F776C3" w:rsidRDefault="0028030F" w:rsidP="00F776C3">
            <w:pPr>
              <w:rPr>
                <w:rFonts w:ascii="Comic Sans MS" w:hAnsi="Comic Sans MS"/>
                <w:sz w:val="20"/>
                <w:szCs w:val="20"/>
              </w:rPr>
            </w:pPr>
            <w:r w:rsidRPr="00F776C3">
              <w:rPr>
                <w:rFonts w:ascii="Comic Sans MS" w:hAnsi="Comic Sans MS"/>
                <w:sz w:val="20"/>
                <w:szCs w:val="20"/>
              </w:rPr>
              <w:t>Walk the dog, play outside- https://www.nationaltrust.org.uk/50-things-to-do</w:t>
            </w:r>
          </w:p>
        </w:tc>
      </w:tr>
    </w:tbl>
    <w:p w14:paraId="504FB436" w14:textId="77777777" w:rsidR="005F7548" w:rsidRDefault="005F7548" w:rsidP="00F776C3">
      <w:pPr>
        <w:jc w:val="center"/>
        <w:rPr>
          <w:rFonts w:ascii="Comic Sans MS" w:hAnsi="Comic Sans MS"/>
          <w:sz w:val="20"/>
          <w:szCs w:val="20"/>
        </w:rPr>
      </w:pPr>
    </w:p>
    <w:p w14:paraId="5D91999F" w14:textId="1C068334" w:rsidR="00F776C3" w:rsidRPr="005F7548" w:rsidRDefault="00F776C3" w:rsidP="00F776C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F754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Extra Online Learning Resources </w:t>
      </w:r>
    </w:p>
    <w:p w14:paraId="67DB4FF3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0" w:history="1">
        <w:r w:rsidRPr="00E56A07">
          <w:rPr>
            <w:rStyle w:val="Hyperlink"/>
            <w:rFonts w:ascii="Comic Sans MS" w:hAnsi="Comic Sans MS"/>
          </w:rPr>
          <w:t>https://www.phonicsplay.co.uk/index.htm</w:t>
        </w:r>
      </w:hyperlink>
      <w:r>
        <w:rPr>
          <w:rFonts w:ascii="Comic Sans MS" w:hAnsi="Comic Sans MS"/>
        </w:rPr>
        <w:t xml:space="preserve"> </w:t>
      </w:r>
    </w:p>
    <w:p w14:paraId="6396FFBB" w14:textId="77777777" w:rsidR="005F7548" w:rsidRPr="0058235A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website has a load of interactive phonics game from Phase 2-5 that we also use at school. These are very </w:t>
      </w:r>
      <w:proofErr w:type="gramStart"/>
      <w:r>
        <w:rPr>
          <w:rFonts w:ascii="Comic Sans MS" w:hAnsi="Comic Sans MS"/>
        </w:rPr>
        <w:t>interactive</w:t>
      </w:r>
      <w:proofErr w:type="gramEnd"/>
      <w:r>
        <w:rPr>
          <w:rFonts w:ascii="Comic Sans MS" w:hAnsi="Comic Sans MS"/>
        </w:rPr>
        <w:t xml:space="preserve"> and the children will be familiar with them.</w:t>
      </w:r>
    </w:p>
    <w:p w14:paraId="32DD9CB3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1" w:history="1">
        <w:r w:rsidRPr="00E56A07">
          <w:rPr>
            <w:rStyle w:val="Hyperlink"/>
            <w:rFonts w:ascii="Comic Sans MS" w:hAnsi="Comic Sans MS"/>
          </w:rPr>
          <w:t>https://www.teachyourmonstertoread.com</w:t>
        </w:r>
      </w:hyperlink>
    </w:p>
    <w:p w14:paraId="7AD14ADA" w14:textId="77777777" w:rsidR="005F7548" w:rsidRPr="00E063AD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website </w:t>
      </w:r>
      <w:r w:rsidRPr="00E063AD">
        <w:rPr>
          <w:rFonts w:ascii="Comic Sans MS" w:hAnsi="Comic Sans MS"/>
        </w:rPr>
        <w:t xml:space="preserve">only has Phase 2-4 </w:t>
      </w:r>
      <w:r>
        <w:rPr>
          <w:rFonts w:ascii="Comic Sans MS" w:hAnsi="Comic Sans MS"/>
        </w:rPr>
        <w:t>phonics resources.</w:t>
      </w:r>
      <w:r w:rsidRPr="00E063AD">
        <w:rPr>
          <w:rFonts w:ascii="Comic Sans MS" w:hAnsi="Comic Sans MS"/>
        </w:rPr>
        <w:t xml:space="preserve"> You will need to create an </w:t>
      </w:r>
      <w:proofErr w:type="gramStart"/>
      <w:r w:rsidRPr="00E063AD">
        <w:rPr>
          <w:rFonts w:ascii="Comic Sans MS" w:hAnsi="Comic Sans MS"/>
        </w:rPr>
        <w:t>account</w:t>
      </w:r>
      <w:proofErr w:type="gramEnd"/>
      <w:r w:rsidRPr="00E063AD">
        <w:rPr>
          <w:rFonts w:ascii="Comic Sans MS" w:hAnsi="Comic Sans MS"/>
        </w:rPr>
        <w:t xml:space="preserve"> but this is free on computers/laptops. There </w:t>
      </w:r>
      <w:r>
        <w:rPr>
          <w:rFonts w:ascii="Comic Sans MS" w:hAnsi="Comic Sans MS"/>
        </w:rPr>
        <w:t>is a charge for downloading this on tablets</w:t>
      </w:r>
      <w:r w:rsidRPr="00E063AD">
        <w:rPr>
          <w:rFonts w:ascii="Comic Sans MS" w:hAnsi="Comic Sans MS"/>
        </w:rPr>
        <w:t>.</w:t>
      </w:r>
    </w:p>
    <w:p w14:paraId="4A318681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2" w:history="1">
        <w:r w:rsidRPr="00E56A07">
          <w:rPr>
            <w:rStyle w:val="Hyperlink"/>
            <w:rFonts w:ascii="Comic Sans MS" w:hAnsi="Comic Sans MS"/>
          </w:rPr>
          <w:t>https://kids.classroomsecrets.co.uk</w:t>
        </w:r>
      </w:hyperlink>
      <w:r>
        <w:rPr>
          <w:rFonts w:ascii="Comic Sans MS" w:hAnsi="Comic Sans MS"/>
        </w:rPr>
        <w:t xml:space="preserve"> </w:t>
      </w:r>
    </w:p>
    <w:p w14:paraId="6901DFB2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a free subscription- you will need to create an account though. There are great Phase 4-5 phonics interactive games and a few maths </w:t>
      </w:r>
      <w:proofErr w:type="gramStart"/>
      <w:r>
        <w:rPr>
          <w:rFonts w:ascii="Comic Sans MS" w:hAnsi="Comic Sans MS"/>
        </w:rPr>
        <w:t>number</w:t>
      </w:r>
      <w:proofErr w:type="gramEnd"/>
      <w:r>
        <w:rPr>
          <w:rFonts w:ascii="Comic Sans MS" w:hAnsi="Comic Sans MS"/>
        </w:rPr>
        <w:t xml:space="preserve"> games.</w:t>
      </w:r>
    </w:p>
    <w:p w14:paraId="07EFB1E5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3" w:history="1">
        <w:r w:rsidRPr="00E56A07">
          <w:rPr>
            <w:rStyle w:val="Hyperlink"/>
            <w:rFonts w:ascii="Comic Sans MS" w:hAnsi="Comic Sans MS"/>
          </w:rPr>
          <w:t>https://www.topmarks.co.uk</w:t>
        </w:r>
      </w:hyperlink>
      <w:r>
        <w:rPr>
          <w:rFonts w:ascii="Comic Sans MS" w:hAnsi="Comic Sans MS"/>
        </w:rPr>
        <w:t xml:space="preserve"> </w:t>
      </w:r>
    </w:p>
    <w:p w14:paraId="118845D5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 are loads of activities and games for phonics and maths- some are appropriate for iPads/tablets/phones so be wary of this.</w:t>
      </w:r>
    </w:p>
    <w:p w14:paraId="33EBB33A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4" w:history="1">
        <w:r w:rsidRPr="00E56A07">
          <w:rPr>
            <w:rStyle w:val="Hyperlink"/>
            <w:rFonts w:ascii="Comic Sans MS" w:hAnsi="Comic Sans MS"/>
          </w:rPr>
          <w:t>https://www.abcya.com</w:t>
        </w:r>
      </w:hyperlink>
      <w:r>
        <w:rPr>
          <w:rFonts w:ascii="Comic Sans MS" w:hAnsi="Comic Sans MS"/>
        </w:rPr>
        <w:t xml:space="preserve"> </w:t>
      </w:r>
    </w:p>
    <w:p w14:paraId="74479068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These resources can be used on tablets/computers/phones. It is an American site, so we can play any games from Pre-K to Grade 1.</w:t>
      </w:r>
    </w:p>
    <w:p w14:paraId="787BEBE6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5" w:history="1">
        <w:r w:rsidRPr="00E56A07">
          <w:rPr>
            <w:rStyle w:val="Hyperlink"/>
            <w:rFonts w:ascii="Comic Sans MS" w:hAnsi="Comic Sans MS"/>
          </w:rPr>
          <w:t>https://www.oxfordowl.co.uk</w:t>
        </w:r>
      </w:hyperlink>
      <w:r>
        <w:rPr>
          <w:rFonts w:ascii="Comic Sans MS" w:hAnsi="Comic Sans MS"/>
        </w:rPr>
        <w:t xml:space="preserve"> </w:t>
      </w:r>
    </w:p>
    <w:p w14:paraId="4515DC27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probably the best site I have come across. I have created a class login. </w:t>
      </w:r>
    </w:p>
    <w:p w14:paraId="72AB98E9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username is: stby2 and the password is: year2</w:t>
      </w:r>
    </w:p>
    <w:p w14:paraId="3C160D31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Once logged in, go to the parent’s area. It will provide you with a range of e-books, which you can filter through so that it provides you e-books that are your child’s reading level (this can be done by selecting levels, followed by book bands and then select the colour books your child is reading- or above if they fancy a challenge!) There are also great maths games to play on this website.</w:t>
      </w:r>
    </w:p>
    <w:p w14:paraId="3504F608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6" w:history="1">
        <w:r w:rsidRPr="00E56A07">
          <w:rPr>
            <w:rStyle w:val="Hyperlink"/>
            <w:rFonts w:ascii="Comic Sans MS" w:hAnsi="Comic Sans MS"/>
          </w:rPr>
          <w:t>https://www.twinkl.co.uk</w:t>
        </w:r>
      </w:hyperlink>
    </w:p>
    <w:p w14:paraId="1A5F5398" w14:textId="1A3E0D0A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Twinkl are also offering a free subscription (</w:t>
      </w:r>
      <w:proofErr w:type="gramStart"/>
      <w:r>
        <w:rPr>
          <w:rFonts w:ascii="Comic Sans MS" w:hAnsi="Comic Sans MS"/>
        </w:rPr>
        <w:t>at the moment</w:t>
      </w:r>
      <w:proofErr w:type="gramEnd"/>
      <w:r>
        <w:rPr>
          <w:rFonts w:ascii="Comic Sans MS" w:hAnsi="Comic Sans MS"/>
        </w:rPr>
        <w:t>). This website is great for everything. There are activities you can print off, games to play, practice phonics screening material and so much more. You will need to have a good look at it to get the most out of it! We use a fair amount of Twinkl resources at school- as they are fun for the children!</w:t>
      </w:r>
    </w:p>
    <w:p w14:paraId="28E316EC" w14:textId="16B60B0D" w:rsidR="005F7548" w:rsidRDefault="005F7548" w:rsidP="005F7548">
      <w:pPr>
        <w:rPr>
          <w:rFonts w:ascii="Comic Sans MS" w:hAnsi="Comic Sans MS"/>
          <w:sz w:val="20"/>
          <w:szCs w:val="20"/>
        </w:rPr>
      </w:pPr>
      <w:r w:rsidRPr="00F776C3">
        <w:rPr>
          <w:rFonts w:ascii="Comic Sans MS" w:hAnsi="Comic Sans MS"/>
          <w:sz w:val="20"/>
          <w:szCs w:val="20"/>
        </w:rPr>
        <w:t xml:space="preserve">Twinkl- </w:t>
      </w:r>
      <w:hyperlink r:id="rId17" w:history="1">
        <w:r w:rsidRPr="00345124">
          <w:rPr>
            <w:rStyle w:val="Hyperlink"/>
            <w:rFonts w:ascii="Comic Sans MS" w:hAnsi="Comic Sans MS"/>
            <w:sz w:val="20"/>
            <w:szCs w:val="20"/>
          </w:rPr>
          <w:t>www.twinkl.co.uk/offer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 w:rsidRPr="00F776C3">
        <w:rPr>
          <w:rFonts w:ascii="Comic Sans MS" w:hAnsi="Comic Sans MS"/>
          <w:sz w:val="20"/>
          <w:szCs w:val="20"/>
        </w:rPr>
        <w:t xml:space="preserve"> and enter the code UKTWINKLEHELPS for free access!   </w:t>
      </w:r>
    </w:p>
    <w:p w14:paraId="5616BB05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8" w:history="1">
        <w:r w:rsidRPr="00E56A07">
          <w:rPr>
            <w:rStyle w:val="Hyperlink"/>
            <w:rFonts w:ascii="Comic Sans MS" w:hAnsi="Comic Sans MS"/>
          </w:rPr>
          <w:t>https://www.bbc.co.uk/bitesize/levels/z3g4d2p</w:t>
        </w:r>
      </w:hyperlink>
      <w:r>
        <w:rPr>
          <w:rFonts w:ascii="Comic Sans MS" w:hAnsi="Comic Sans MS"/>
        </w:rPr>
        <w:t xml:space="preserve"> </w:t>
      </w:r>
    </w:p>
    <w:p w14:paraId="41118FA0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BBC Bitesize has great materials for maths (not so much English). There are fun games and videos to watch that can help with the teaching of certain mathematical topics.</w:t>
      </w:r>
    </w:p>
    <w:p w14:paraId="59BFBAAD" w14:textId="77777777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/>
        <w:jc w:val="both"/>
        <w:rPr>
          <w:rFonts w:ascii="Comic Sans MS" w:hAnsi="Comic Sans MS"/>
        </w:rPr>
      </w:pPr>
      <w:hyperlink r:id="rId19" w:history="1">
        <w:r w:rsidRPr="00E56A07">
          <w:rPr>
            <w:rStyle w:val="Hyperlink"/>
            <w:rFonts w:ascii="Comic Sans MS" w:hAnsi="Comic Sans MS"/>
          </w:rPr>
          <w:t>https://www.youtubekids.com/?hl=en-GB</w:t>
        </w:r>
      </w:hyperlink>
      <w:r>
        <w:rPr>
          <w:rFonts w:ascii="Comic Sans MS" w:hAnsi="Comic Sans MS"/>
        </w:rPr>
        <w:t xml:space="preserve"> </w:t>
      </w:r>
    </w:p>
    <w:p w14:paraId="2B69589D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an adapted and child-friendly version of YouTube. It has a load of teaching resources. You need to answer one/two questions to gain access to it. You can search for material that you will </w:t>
      </w:r>
      <w:proofErr w:type="gramStart"/>
      <w:r>
        <w:rPr>
          <w:rFonts w:ascii="Comic Sans MS" w:hAnsi="Comic Sans MS"/>
        </w:rPr>
        <w:t>need</w:t>
      </w:r>
      <w:proofErr w:type="gramEnd"/>
      <w:r>
        <w:rPr>
          <w:rFonts w:ascii="Comic Sans MS" w:hAnsi="Comic Sans MS"/>
        </w:rPr>
        <w:t xml:space="preserve"> and it will find them for you.</w:t>
      </w:r>
    </w:p>
    <w:p w14:paraId="037949BE" w14:textId="3674CA1A" w:rsidR="005F7548" w:rsidRDefault="005F7548" w:rsidP="005F7548">
      <w:pPr>
        <w:pStyle w:val="ListParagraph"/>
        <w:numPr>
          <w:ilvl w:val="0"/>
          <w:numId w:val="1"/>
        </w:numPr>
        <w:spacing w:line="276" w:lineRule="auto"/>
        <w:ind w:left="180" w:hanging="450"/>
        <w:jc w:val="both"/>
        <w:rPr>
          <w:rFonts w:ascii="Comic Sans MS" w:hAnsi="Comic Sans MS"/>
        </w:rPr>
      </w:pPr>
      <w:hyperlink r:id="rId20" w:history="1">
        <w:r w:rsidRPr="00E56A07">
          <w:rPr>
            <w:rStyle w:val="Hyperlink"/>
            <w:rFonts w:ascii="Comic Sans MS" w:hAnsi="Comic Sans MS"/>
          </w:rPr>
          <w:t>https://www.youtube.com</w:t>
        </w:r>
      </w:hyperlink>
      <w:r>
        <w:rPr>
          <w:rFonts w:ascii="Comic Sans MS" w:hAnsi="Comic Sans MS"/>
        </w:rPr>
        <w:t xml:space="preserve"> </w:t>
      </w:r>
    </w:p>
    <w:p w14:paraId="7F5D49C9" w14:textId="77777777" w:rsid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normal YouTube website. Please make sure you are monitoring this. If you search for individual phonics </w:t>
      </w:r>
      <w:proofErr w:type="gramStart"/>
      <w:r>
        <w:rPr>
          <w:rFonts w:ascii="Comic Sans MS" w:hAnsi="Comic Sans MS"/>
        </w:rPr>
        <w:t>sounds</w:t>
      </w:r>
      <w:proofErr w:type="gramEnd"/>
      <w:r>
        <w:rPr>
          <w:rFonts w:ascii="Comic Sans MS" w:hAnsi="Comic Sans MS"/>
        </w:rPr>
        <w:t xml:space="preserve"> then it will find you relevant teaching material to support this.</w:t>
      </w:r>
    </w:p>
    <w:p w14:paraId="14000B0F" w14:textId="4D446B58" w:rsidR="005F7548" w:rsidRPr="005F7548" w:rsidRDefault="005F7548" w:rsidP="005F75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color w:val="00B0F0"/>
        </w:rPr>
      </w:pPr>
      <w:r w:rsidRPr="005F7548">
        <w:rPr>
          <w:rFonts w:ascii="Comic Sans MS" w:hAnsi="Comic Sans MS"/>
        </w:rPr>
        <w:t xml:space="preserve">Literacy Shed – Lots of great videos, photos and ideas for inspiring writing </w:t>
      </w:r>
      <w:r w:rsidRPr="005F7548">
        <w:rPr>
          <w:rFonts w:ascii="Comic Sans MS" w:hAnsi="Comic Sans MS"/>
          <w:color w:val="00B0F0"/>
        </w:rPr>
        <w:t xml:space="preserve">https://www.literacyshed.com/home.html  </w:t>
      </w:r>
    </w:p>
    <w:p w14:paraId="7F41A265" w14:textId="77777777" w:rsidR="005F7548" w:rsidRP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  <w:sz w:val="32"/>
          <w:szCs w:val="32"/>
        </w:rPr>
      </w:pPr>
    </w:p>
    <w:p w14:paraId="234202DE" w14:textId="77777777" w:rsidR="005F7548" w:rsidRPr="005F7548" w:rsidRDefault="005F7548" w:rsidP="005F7548">
      <w:pPr>
        <w:pStyle w:val="ListParagraph"/>
        <w:spacing w:line="276" w:lineRule="auto"/>
        <w:ind w:left="180"/>
        <w:jc w:val="both"/>
        <w:rPr>
          <w:rFonts w:ascii="Comic Sans MS" w:hAnsi="Comic Sans MS"/>
        </w:rPr>
      </w:pPr>
    </w:p>
    <w:p w14:paraId="0B08CDC7" w14:textId="77777777" w:rsidR="005F7548" w:rsidRDefault="005F7548" w:rsidP="00F776C3">
      <w:pPr>
        <w:rPr>
          <w:rFonts w:ascii="Comic Sans MS" w:hAnsi="Comic Sans MS"/>
          <w:sz w:val="20"/>
          <w:szCs w:val="20"/>
        </w:rPr>
      </w:pPr>
    </w:p>
    <w:sectPr w:rsidR="005F7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FF1"/>
    <w:multiLevelType w:val="hybridMultilevel"/>
    <w:tmpl w:val="0C1028C4"/>
    <w:lvl w:ilvl="0" w:tplc="4D3C84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0F"/>
    <w:rsid w:val="0028030F"/>
    <w:rsid w:val="002B62A8"/>
    <w:rsid w:val="005F7548"/>
    <w:rsid w:val="009B3799"/>
    <w:rsid w:val="00E144DA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963B"/>
  <w15:chartTrackingRefBased/>
  <w15:docId w15:val="{293460AC-D7BF-4545-BF7C-CF7FA64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54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craft-activities" TargetMode="External"/><Relationship Id="rId13" Type="http://schemas.openxmlformats.org/officeDocument/2006/relationships/hyperlink" Target="https://www.topmarks.co.uk" TargetMode="External"/><Relationship Id="rId18" Type="http://schemas.openxmlformats.org/officeDocument/2006/relationships/hyperlink" Target="https://www.bbc.co.uk/bitesize/levels/z3g4d2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kids.classroomsecrets.co.uk" TargetMode="External"/><Relationship Id="rId17" Type="http://schemas.openxmlformats.org/officeDocument/2006/relationships/hyperlink" Target="http://www.twinkl.co.uk/off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" TargetMode="External"/><Relationship Id="rId11" Type="http://schemas.openxmlformats.org/officeDocument/2006/relationships/hyperlink" Target="https://www.teachyourmonstertoread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xfordowl.co.uk" TargetMode="External"/><Relationship Id="rId10" Type="http://schemas.openxmlformats.org/officeDocument/2006/relationships/hyperlink" Target="https://www.phonicsplay.co.uk/index.htm" TargetMode="External"/><Relationship Id="rId19" Type="http://schemas.openxmlformats.org/officeDocument/2006/relationships/hyperlink" Target="https://www.youtubekids.com/?hl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abcy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3</cp:revision>
  <dcterms:created xsi:type="dcterms:W3CDTF">2020-03-22T13:53:00Z</dcterms:created>
  <dcterms:modified xsi:type="dcterms:W3CDTF">2020-03-22T14:23:00Z</dcterms:modified>
</cp:coreProperties>
</file>